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1E44D">
      <w:pPr>
        <w:jc w:val="center"/>
        <w:rPr>
          <w:rFonts w:ascii="仿宋" w:hAnsi="仿宋" w:eastAsia="仿宋"/>
          <w:sz w:val="44"/>
          <w:szCs w:val="44"/>
        </w:rPr>
      </w:pPr>
      <w:r>
        <w:rPr>
          <w:rFonts w:hint="eastAsia" w:ascii="仿宋" w:hAnsi="仿宋" w:eastAsia="仿宋"/>
          <w:sz w:val="44"/>
          <w:szCs w:val="44"/>
        </w:rPr>
        <w:t>关于荆州理工职业学院2</w:t>
      </w:r>
      <w:r>
        <w:rPr>
          <w:rFonts w:ascii="仿宋" w:hAnsi="仿宋" w:eastAsia="仿宋"/>
          <w:sz w:val="44"/>
          <w:szCs w:val="44"/>
        </w:rPr>
        <w:t>025</w:t>
      </w:r>
      <w:r>
        <w:rPr>
          <w:rFonts w:hint="eastAsia" w:ascii="仿宋" w:hAnsi="仿宋" w:eastAsia="仿宋"/>
          <w:sz w:val="44"/>
          <w:szCs w:val="44"/>
        </w:rPr>
        <w:t>年</w:t>
      </w:r>
    </w:p>
    <w:p w14:paraId="1204EE8E">
      <w:pPr>
        <w:jc w:val="center"/>
        <w:rPr>
          <w:rFonts w:ascii="仿宋" w:hAnsi="仿宋" w:eastAsia="仿宋"/>
          <w:sz w:val="44"/>
          <w:szCs w:val="44"/>
        </w:rPr>
      </w:pPr>
      <w:bookmarkStart w:id="0" w:name="OLE_LINK1"/>
      <w:r>
        <w:rPr>
          <w:rFonts w:hint="eastAsia" w:ascii="仿宋" w:hAnsi="仿宋" w:eastAsia="仿宋"/>
          <w:sz w:val="44"/>
          <w:szCs w:val="44"/>
        </w:rPr>
        <w:t>高等学历继续教育教学工作安排的通知</w:t>
      </w:r>
    </w:p>
    <w:bookmarkEnd w:id="0"/>
    <w:p w14:paraId="0EC862BA">
      <w:pPr>
        <w:pStyle w:val="2"/>
        <w:shd w:val="clear" w:color="auto" w:fill="FFFFFF"/>
        <w:spacing w:before="0" w:beforeAutospacing="0" w:after="0" w:afterAutospacing="0" w:line="720" w:lineRule="atLeast"/>
        <w:rPr>
          <w:rFonts w:ascii="仿宋" w:hAnsi="仿宋" w:eastAsia="仿宋"/>
          <w:color w:val="333333"/>
          <w:sz w:val="28"/>
          <w:szCs w:val="28"/>
        </w:rPr>
      </w:pPr>
      <w:r>
        <w:rPr>
          <w:rFonts w:ascii="仿宋" w:hAnsi="仿宋" w:eastAsia="仿宋"/>
          <w:color w:val="333333"/>
          <w:sz w:val="28"/>
          <w:szCs w:val="28"/>
        </w:rPr>
        <w:t>各校外教学点：</w:t>
      </w:r>
    </w:p>
    <w:p w14:paraId="388027CD">
      <w:pPr>
        <w:pStyle w:val="2"/>
        <w:shd w:val="clear" w:color="auto" w:fill="FFFFFF"/>
        <w:spacing w:before="0" w:beforeAutospacing="0" w:after="0" w:afterAutospacing="0" w:line="720" w:lineRule="atLeast"/>
        <w:rPr>
          <w:rFonts w:ascii="仿宋" w:hAnsi="仿宋" w:eastAsia="仿宋"/>
          <w:color w:val="333333"/>
          <w:sz w:val="28"/>
          <w:szCs w:val="28"/>
        </w:rPr>
      </w:pPr>
      <w:r>
        <w:rPr>
          <w:rFonts w:ascii="Calibri" w:hAnsi="Calibri" w:eastAsia="仿宋" w:cs="Calibri"/>
          <w:color w:val="333333"/>
          <w:sz w:val="28"/>
          <w:szCs w:val="28"/>
        </w:rPr>
        <w:t>      </w:t>
      </w:r>
      <w:r>
        <w:rPr>
          <w:rFonts w:ascii="仿宋" w:hAnsi="仿宋" w:eastAsia="仿宋"/>
          <w:color w:val="333333"/>
          <w:sz w:val="28"/>
          <w:szCs w:val="28"/>
        </w:rPr>
        <w:t>根据教育部办公厅 《关于严格规范高等学历继续教育校外教学点设置与管理工作的通知》（教职成厅〔2022〕1号）和 教育部《关于推进新时代普通高等学校学历继续教育改革的实施意见》（教职成厅〔2022〕2号）等文件精神,为了加强对校外教学点成人高等学历继续教育</w:t>
      </w:r>
      <w:r>
        <w:rPr>
          <w:rFonts w:hint="eastAsia" w:ascii="仿宋" w:hAnsi="仿宋" w:eastAsia="仿宋"/>
          <w:color w:val="333333"/>
          <w:sz w:val="28"/>
          <w:szCs w:val="28"/>
        </w:rPr>
        <w:t>教学管理</w:t>
      </w:r>
      <w:r>
        <w:rPr>
          <w:rFonts w:ascii="仿宋" w:hAnsi="仿宋" w:eastAsia="仿宋"/>
          <w:color w:val="333333"/>
          <w:sz w:val="28"/>
          <w:szCs w:val="28"/>
        </w:rPr>
        <w:t>，促进成人高等学历继续教育的健康发展，进一步提高成人高等学历教育的教学质量</w:t>
      </w:r>
      <w:r>
        <w:rPr>
          <w:rFonts w:hint="eastAsia" w:ascii="仿宋" w:hAnsi="仿宋" w:eastAsia="仿宋"/>
          <w:color w:val="333333"/>
          <w:sz w:val="28"/>
          <w:szCs w:val="28"/>
        </w:rPr>
        <w:t>，</w:t>
      </w:r>
      <w:r>
        <w:rPr>
          <w:rFonts w:ascii="仿宋" w:hAnsi="仿宋" w:eastAsia="仿宋"/>
          <w:color w:val="333333"/>
          <w:sz w:val="28"/>
          <w:szCs w:val="28"/>
        </w:rPr>
        <w:t>确保教学工作正常进行，现对2025年高等学历继续教育教学工作安排如下：</w:t>
      </w:r>
    </w:p>
    <w:p w14:paraId="2783C016">
      <w:pPr>
        <w:pStyle w:val="2"/>
        <w:shd w:val="clear" w:color="auto" w:fill="FFFFFF"/>
        <w:spacing w:before="0" w:beforeAutospacing="0" w:after="0" w:afterAutospacing="0" w:line="720" w:lineRule="atLeast"/>
        <w:rPr>
          <w:rFonts w:ascii="仿宋" w:hAnsi="仿宋" w:eastAsia="仿宋"/>
          <w:color w:val="333333"/>
          <w:sz w:val="28"/>
          <w:szCs w:val="28"/>
        </w:rPr>
      </w:pPr>
      <w:r>
        <w:rPr>
          <w:rFonts w:ascii="仿宋" w:hAnsi="仿宋" w:eastAsia="仿宋"/>
          <w:color w:val="333333"/>
          <w:sz w:val="28"/>
          <w:szCs w:val="28"/>
        </w:rPr>
        <w:t>一、</w:t>
      </w:r>
      <w:r>
        <w:rPr>
          <w:rFonts w:hint="eastAsia" w:ascii="仿宋" w:hAnsi="仿宋" w:eastAsia="仿宋"/>
          <w:color w:val="333333"/>
          <w:sz w:val="28"/>
          <w:szCs w:val="28"/>
        </w:rPr>
        <w:t>网络学习平台</w:t>
      </w:r>
      <w:r>
        <w:rPr>
          <w:rFonts w:ascii="仿宋" w:hAnsi="仿宋" w:eastAsia="仿宋"/>
          <w:color w:val="333333"/>
          <w:sz w:val="28"/>
          <w:szCs w:val="28"/>
        </w:rPr>
        <w:t>学习课程安排</w:t>
      </w:r>
    </w:p>
    <w:p w14:paraId="225F2C3D">
      <w:pPr>
        <w:pStyle w:val="2"/>
        <w:shd w:val="clear" w:color="auto" w:fill="FFFFFF"/>
        <w:spacing w:before="0" w:beforeAutospacing="0" w:after="0" w:afterAutospacing="0" w:line="720" w:lineRule="atLeast"/>
        <w:ind w:firstLine="560" w:firstLineChars="200"/>
        <w:rPr>
          <w:rFonts w:ascii="仿宋" w:hAnsi="仿宋" w:eastAsia="仿宋"/>
          <w:color w:val="333333"/>
          <w:sz w:val="28"/>
          <w:szCs w:val="28"/>
        </w:rPr>
      </w:pPr>
      <w:r>
        <w:rPr>
          <w:rFonts w:ascii="仿宋" w:hAnsi="仿宋" w:eastAsia="仿宋"/>
          <w:color w:val="333333"/>
          <w:sz w:val="28"/>
          <w:szCs w:val="28"/>
        </w:rPr>
        <w:t>1</w:t>
      </w:r>
      <w:r>
        <w:rPr>
          <w:rFonts w:hint="eastAsia" w:ascii="仿宋" w:hAnsi="仿宋" w:eastAsia="仿宋"/>
          <w:color w:val="333333"/>
          <w:sz w:val="28"/>
          <w:szCs w:val="28"/>
        </w:rPr>
        <w:t>、2</w:t>
      </w:r>
      <w:r>
        <w:rPr>
          <w:rFonts w:ascii="仿宋" w:hAnsi="仿宋" w:eastAsia="仿宋"/>
          <w:color w:val="333333"/>
          <w:sz w:val="28"/>
          <w:szCs w:val="28"/>
        </w:rPr>
        <w:t>023</w:t>
      </w:r>
      <w:r>
        <w:rPr>
          <w:rFonts w:hint="eastAsia" w:ascii="仿宋" w:hAnsi="仿宋" w:eastAsia="仿宋"/>
          <w:color w:val="333333"/>
          <w:sz w:val="28"/>
          <w:szCs w:val="28"/>
        </w:rPr>
        <w:t>级、2</w:t>
      </w:r>
      <w:r>
        <w:rPr>
          <w:rFonts w:ascii="仿宋" w:hAnsi="仿宋" w:eastAsia="仿宋"/>
          <w:color w:val="333333"/>
          <w:sz w:val="28"/>
          <w:szCs w:val="28"/>
        </w:rPr>
        <w:t>024</w:t>
      </w:r>
      <w:r>
        <w:rPr>
          <w:rFonts w:hint="eastAsia" w:ascii="仿宋" w:hAnsi="仿宋" w:eastAsia="仿宋"/>
          <w:color w:val="333333"/>
          <w:sz w:val="28"/>
          <w:szCs w:val="28"/>
        </w:rPr>
        <w:t>级学生网络平台本学期课程已经开通，请各校外教学点按要求通知2</w:t>
      </w:r>
      <w:r>
        <w:rPr>
          <w:rFonts w:ascii="仿宋" w:hAnsi="仿宋" w:eastAsia="仿宋"/>
          <w:color w:val="333333"/>
          <w:sz w:val="28"/>
          <w:szCs w:val="28"/>
        </w:rPr>
        <w:t>023</w:t>
      </w:r>
      <w:r>
        <w:rPr>
          <w:rFonts w:hint="eastAsia" w:ascii="仿宋" w:hAnsi="仿宋" w:eastAsia="仿宋"/>
          <w:color w:val="333333"/>
          <w:sz w:val="28"/>
          <w:szCs w:val="28"/>
        </w:rPr>
        <w:t>级、2</w:t>
      </w:r>
      <w:r>
        <w:rPr>
          <w:rFonts w:ascii="仿宋" w:hAnsi="仿宋" w:eastAsia="仿宋"/>
          <w:color w:val="333333"/>
          <w:sz w:val="28"/>
          <w:szCs w:val="28"/>
        </w:rPr>
        <w:t>024</w:t>
      </w:r>
      <w:r>
        <w:rPr>
          <w:rFonts w:hint="eastAsia" w:ascii="仿宋" w:hAnsi="仿宋" w:eastAsia="仿宋"/>
          <w:color w:val="333333"/>
          <w:sz w:val="28"/>
          <w:szCs w:val="28"/>
        </w:rPr>
        <w:t>级在籍学生按要求上学习平台进行学习及后续考试。</w:t>
      </w:r>
    </w:p>
    <w:p w14:paraId="73CB6D06">
      <w:pPr>
        <w:pStyle w:val="2"/>
        <w:shd w:val="clear" w:color="auto" w:fill="FFFFFF"/>
        <w:spacing w:before="0" w:beforeAutospacing="0" w:after="0" w:afterAutospacing="0" w:line="720" w:lineRule="atLeast"/>
        <w:ind w:firstLine="560" w:firstLineChars="200"/>
        <w:rPr>
          <w:rFonts w:ascii="仿宋" w:hAnsi="仿宋" w:eastAsia="仿宋"/>
          <w:color w:val="333333"/>
          <w:sz w:val="28"/>
          <w:szCs w:val="28"/>
        </w:rPr>
      </w:pPr>
      <w:r>
        <w:rPr>
          <w:rFonts w:ascii="仿宋" w:hAnsi="仿宋" w:eastAsia="仿宋"/>
          <w:color w:val="333333"/>
          <w:sz w:val="28"/>
          <w:szCs w:val="28"/>
        </w:rPr>
        <w:t>2</w:t>
      </w:r>
      <w:r>
        <w:rPr>
          <w:rFonts w:hint="eastAsia" w:ascii="仿宋" w:hAnsi="仿宋" w:eastAsia="仿宋"/>
          <w:color w:val="333333"/>
          <w:sz w:val="28"/>
          <w:szCs w:val="28"/>
        </w:rPr>
        <w:t>、</w:t>
      </w:r>
      <w:r>
        <w:rPr>
          <w:rFonts w:ascii="仿宋" w:hAnsi="仿宋" w:eastAsia="仿宋"/>
          <w:color w:val="333333"/>
          <w:sz w:val="28"/>
          <w:szCs w:val="28"/>
        </w:rPr>
        <w:t>2023级学生毕业在即</w:t>
      </w:r>
      <w:r>
        <w:rPr>
          <w:rFonts w:hint="eastAsia" w:ascii="仿宋" w:hAnsi="仿宋" w:eastAsia="仿宋"/>
          <w:color w:val="333333"/>
          <w:sz w:val="28"/>
          <w:szCs w:val="28"/>
        </w:rPr>
        <w:t>，请各校外教学点务必通知学生，严格按通知时间完成所有没有完成课程的学习及考试，若在规定时间有课程没有学习及考试或考试不及格，本年度将无法毕业。</w:t>
      </w:r>
    </w:p>
    <w:p w14:paraId="1B919D3E">
      <w:pPr>
        <w:pStyle w:val="2"/>
        <w:shd w:val="clear" w:color="auto" w:fill="FEFEFE"/>
        <w:spacing w:beforeAutospacing="0" w:afterAutospacing="0" w:line="330" w:lineRule="atLeast"/>
        <w:ind w:firstLine="560" w:firstLineChars="200"/>
        <w:rPr>
          <w:rFonts w:ascii="仿宋" w:hAnsi="仿宋" w:eastAsia="仿宋"/>
          <w:color w:val="333333"/>
          <w:sz w:val="28"/>
          <w:szCs w:val="28"/>
        </w:rPr>
      </w:pPr>
      <w:r>
        <w:rPr>
          <w:rFonts w:hint="eastAsia" w:ascii="仿宋" w:hAnsi="仿宋" w:eastAsia="仿宋"/>
          <w:color w:val="333333"/>
          <w:sz w:val="28"/>
          <w:szCs w:val="28"/>
        </w:rPr>
        <w:t>3、202</w:t>
      </w:r>
      <w:r>
        <w:rPr>
          <w:rFonts w:ascii="仿宋" w:hAnsi="仿宋" w:eastAsia="仿宋"/>
          <w:color w:val="333333"/>
          <w:sz w:val="28"/>
          <w:szCs w:val="28"/>
        </w:rPr>
        <w:t>5</w:t>
      </w:r>
      <w:r>
        <w:rPr>
          <w:rFonts w:hint="eastAsia" w:ascii="仿宋" w:hAnsi="仿宋" w:eastAsia="仿宋"/>
          <w:color w:val="333333"/>
          <w:sz w:val="28"/>
          <w:szCs w:val="28"/>
        </w:rPr>
        <w:t>级高等学历继续教育学生网络学习平台为武汉超星数图教育科技有限公司。</w:t>
      </w:r>
      <w:r>
        <w:rPr>
          <w:rFonts w:ascii="仿宋" w:hAnsi="仿宋" w:eastAsia="仿宋"/>
          <w:color w:val="333333"/>
          <w:sz w:val="28"/>
          <w:szCs w:val="28"/>
        </w:rPr>
        <w:t>各教学点</w:t>
      </w:r>
      <w:r>
        <w:rPr>
          <w:rFonts w:hint="eastAsia" w:ascii="仿宋" w:hAnsi="仿宋" w:eastAsia="仿宋"/>
          <w:color w:val="333333"/>
          <w:sz w:val="28"/>
          <w:szCs w:val="28"/>
        </w:rPr>
        <w:t>指定专人负责本站点教学管理平台的管理工作，指导学员登录本校网络学习平台，督促学员按教学计划、按时线上学习，学习费用每生</w:t>
      </w:r>
      <w:r>
        <w:rPr>
          <w:rFonts w:ascii="仿宋" w:hAnsi="仿宋" w:eastAsia="仿宋"/>
          <w:color w:val="333333"/>
          <w:sz w:val="28"/>
          <w:szCs w:val="28"/>
        </w:rPr>
        <w:t>6</w:t>
      </w:r>
      <w:r>
        <w:rPr>
          <w:rFonts w:hint="eastAsia" w:ascii="仿宋" w:hAnsi="仿宋" w:eastAsia="仿宋"/>
          <w:color w:val="333333"/>
          <w:sz w:val="28"/>
          <w:szCs w:val="28"/>
        </w:rPr>
        <w:t>8元（该费用包含在学费里面，各教学点不得再向学生收取），请</w:t>
      </w:r>
      <w:r>
        <w:rPr>
          <w:rFonts w:ascii="仿宋" w:hAnsi="仿宋" w:eastAsia="仿宋"/>
          <w:color w:val="333333"/>
          <w:sz w:val="28"/>
          <w:szCs w:val="28"/>
        </w:rPr>
        <w:t>各教学点</w:t>
      </w:r>
      <w:r>
        <w:rPr>
          <w:rFonts w:hint="eastAsia" w:ascii="仿宋" w:hAnsi="仿宋" w:eastAsia="仿宋"/>
          <w:color w:val="333333"/>
          <w:sz w:val="28"/>
          <w:szCs w:val="28"/>
        </w:rPr>
        <w:t>与武汉超星数图教育科技有限公司联系后结算开通。</w:t>
      </w:r>
    </w:p>
    <w:p w14:paraId="2B4C2DAA">
      <w:pPr>
        <w:pStyle w:val="2"/>
        <w:shd w:val="clear" w:color="auto" w:fill="FEFEFE"/>
        <w:spacing w:beforeAutospacing="0" w:afterAutospacing="0" w:line="330" w:lineRule="atLeast"/>
        <w:ind w:left="420" w:leftChars="200"/>
        <w:rPr>
          <w:rFonts w:ascii="方正仿宋_gb2312" w:hAnsi="方正仿宋_gb2312" w:eastAsia="方正仿宋_gb2312" w:cs="方正仿宋_gb2312"/>
          <w:color w:val="585858"/>
          <w:sz w:val="28"/>
          <w:szCs w:val="28"/>
          <w:shd w:val="clear" w:color="auto" w:fill="FFFFFF"/>
        </w:rPr>
      </w:pPr>
      <w:bookmarkStart w:id="1" w:name="_GoBack"/>
      <w:bookmarkEnd w:id="1"/>
      <w:r>
        <w:rPr>
          <w:rFonts w:hint="eastAsia" w:ascii="方正仿宋_gb2312" w:hAnsi="方正仿宋_gb2312" w:eastAsia="方正仿宋_gb2312" w:cs="方正仿宋_gb2312"/>
          <w:color w:val="585858"/>
          <w:sz w:val="28"/>
          <w:szCs w:val="28"/>
          <w:shd w:val="clear" w:color="auto" w:fill="FFFFFF"/>
        </w:rPr>
        <w:t>缴费时间：各校外教学点收到学校工作经费和交学费后统一支付</w:t>
      </w:r>
    </w:p>
    <w:p w14:paraId="2480A39C">
      <w:pPr>
        <w:pStyle w:val="2"/>
        <w:shd w:val="clear" w:color="auto" w:fill="FFFFFF"/>
        <w:spacing w:before="0" w:beforeAutospacing="0" w:after="0" w:afterAutospacing="0" w:line="720" w:lineRule="atLeast"/>
        <w:rPr>
          <w:rFonts w:ascii="仿宋" w:hAnsi="仿宋" w:eastAsia="仿宋"/>
          <w:color w:val="333333"/>
          <w:sz w:val="28"/>
          <w:szCs w:val="28"/>
        </w:rPr>
      </w:pPr>
      <w:r>
        <w:rPr>
          <w:rFonts w:ascii="仿宋" w:hAnsi="仿宋" w:eastAsia="仿宋"/>
          <w:color w:val="333333"/>
          <w:sz w:val="28"/>
          <w:szCs w:val="28"/>
        </w:rPr>
        <w:t>二、面授辅导安排</w:t>
      </w:r>
    </w:p>
    <w:p w14:paraId="6504B9DE">
      <w:pPr>
        <w:pStyle w:val="2"/>
        <w:shd w:val="clear" w:color="auto" w:fill="FFFFFF"/>
        <w:spacing w:before="0" w:beforeAutospacing="0" w:after="0" w:afterAutospacing="0" w:line="720" w:lineRule="atLeast"/>
        <w:rPr>
          <w:rFonts w:ascii="仿宋" w:hAnsi="仿宋" w:eastAsia="仿宋"/>
          <w:color w:val="333333"/>
          <w:sz w:val="28"/>
          <w:szCs w:val="28"/>
        </w:rPr>
      </w:pPr>
      <w:r>
        <w:rPr>
          <w:rFonts w:ascii="Calibri" w:hAnsi="Calibri" w:eastAsia="仿宋" w:cs="Calibri"/>
          <w:color w:val="333333"/>
          <w:sz w:val="28"/>
          <w:szCs w:val="28"/>
        </w:rPr>
        <w:t>     </w:t>
      </w:r>
      <w:r>
        <w:rPr>
          <w:rFonts w:ascii="仿宋" w:hAnsi="仿宋" w:eastAsia="仿宋"/>
          <w:color w:val="333333"/>
          <w:sz w:val="28"/>
          <w:szCs w:val="28"/>
        </w:rPr>
        <w:t xml:space="preserve"> 1</w:t>
      </w:r>
      <w:r>
        <w:rPr>
          <w:rFonts w:hint="eastAsia" w:ascii="仿宋" w:hAnsi="仿宋" w:eastAsia="仿宋"/>
          <w:color w:val="333333"/>
          <w:sz w:val="28"/>
          <w:szCs w:val="28"/>
        </w:rPr>
        <w:t>、</w:t>
      </w:r>
      <w:r>
        <w:rPr>
          <w:rFonts w:ascii="仿宋" w:hAnsi="仿宋" w:eastAsia="仿宋"/>
          <w:color w:val="333333"/>
          <w:sz w:val="28"/>
          <w:szCs w:val="28"/>
        </w:rPr>
        <w:t>各校外教学点应根据</w:t>
      </w:r>
      <w:r>
        <w:rPr>
          <w:rFonts w:hint="eastAsia" w:ascii="仿宋" w:hAnsi="仿宋" w:eastAsia="仿宋"/>
          <w:color w:val="333333"/>
          <w:sz w:val="28"/>
          <w:szCs w:val="28"/>
        </w:rPr>
        <w:t>各专业人才培养方案及网络学习平台必修课程开课情况，</w:t>
      </w:r>
      <w:r>
        <w:rPr>
          <w:rFonts w:ascii="仿宋" w:hAnsi="仿宋" w:eastAsia="仿宋"/>
          <w:color w:val="333333"/>
          <w:sz w:val="28"/>
          <w:szCs w:val="28"/>
        </w:rPr>
        <w:t>结合本教学点和学生情况，对2024</w:t>
      </w:r>
      <w:r>
        <w:rPr>
          <w:rFonts w:hint="eastAsia" w:ascii="仿宋" w:hAnsi="仿宋" w:eastAsia="仿宋"/>
          <w:color w:val="333333"/>
          <w:sz w:val="28"/>
          <w:szCs w:val="28"/>
        </w:rPr>
        <w:t>级</w:t>
      </w:r>
      <w:r>
        <w:rPr>
          <w:rFonts w:ascii="仿宋" w:hAnsi="仿宋" w:eastAsia="仿宋"/>
          <w:color w:val="333333"/>
          <w:sz w:val="28"/>
          <w:szCs w:val="28"/>
        </w:rPr>
        <w:t>、2025级</w:t>
      </w:r>
      <w:r>
        <w:rPr>
          <w:rFonts w:hint="eastAsia" w:ascii="仿宋" w:hAnsi="仿宋" w:eastAsia="仿宋"/>
          <w:color w:val="333333"/>
          <w:sz w:val="28"/>
          <w:szCs w:val="28"/>
        </w:rPr>
        <w:t>学生</w:t>
      </w:r>
      <w:r>
        <w:rPr>
          <w:rFonts w:ascii="仿宋" w:hAnsi="仿宋" w:eastAsia="仿宋"/>
          <w:color w:val="333333"/>
          <w:sz w:val="28"/>
          <w:szCs w:val="28"/>
        </w:rPr>
        <w:t>作出具体的面授、辅导和考试安排。</w:t>
      </w:r>
    </w:p>
    <w:p w14:paraId="38E0B44E">
      <w:pPr>
        <w:pStyle w:val="2"/>
        <w:shd w:val="clear" w:color="auto" w:fill="FFFFFF"/>
        <w:spacing w:before="0" w:beforeAutospacing="0" w:after="0" w:afterAutospacing="0" w:line="720" w:lineRule="atLeast"/>
        <w:ind w:firstLine="560" w:firstLineChars="200"/>
        <w:rPr>
          <w:rFonts w:ascii="仿宋" w:hAnsi="仿宋" w:eastAsia="仿宋"/>
          <w:color w:val="333333"/>
          <w:sz w:val="28"/>
          <w:szCs w:val="28"/>
        </w:rPr>
      </w:pPr>
      <w:r>
        <w:rPr>
          <w:rFonts w:ascii="仿宋" w:hAnsi="仿宋" w:eastAsia="仿宋"/>
          <w:color w:val="333333"/>
          <w:sz w:val="28"/>
          <w:szCs w:val="28"/>
        </w:rPr>
        <w:t>2</w:t>
      </w:r>
      <w:r>
        <w:rPr>
          <w:rFonts w:hint="eastAsia" w:ascii="仿宋" w:hAnsi="仿宋" w:eastAsia="仿宋"/>
          <w:color w:val="333333"/>
          <w:sz w:val="28"/>
          <w:szCs w:val="28"/>
        </w:rPr>
        <w:t>、2</w:t>
      </w:r>
      <w:r>
        <w:rPr>
          <w:rFonts w:ascii="仿宋" w:hAnsi="仿宋" w:eastAsia="仿宋"/>
          <w:color w:val="333333"/>
          <w:sz w:val="28"/>
          <w:szCs w:val="28"/>
        </w:rPr>
        <w:t>024</w:t>
      </w:r>
      <w:r>
        <w:rPr>
          <w:rFonts w:hint="eastAsia" w:ascii="仿宋" w:hAnsi="仿宋" w:eastAsia="仿宋"/>
          <w:color w:val="333333"/>
          <w:sz w:val="28"/>
          <w:szCs w:val="28"/>
        </w:rPr>
        <w:t>级第三学期开设的《毛泽东思想和中国特色社会主义理论体系概论》课程，2</w:t>
      </w:r>
      <w:r>
        <w:rPr>
          <w:rFonts w:ascii="仿宋" w:hAnsi="仿宋" w:eastAsia="仿宋"/>
          <w:color w:val="333333"/>
          <w:sz w:val="28"/>
          <w:szCs w:val="28"/>
        </w:rPr>
        <w:t>025</w:t>
      </w:r>
      <w:r>
        <w:rPr>
          <w:rFonts w:hint="eastAsia" w:ascii="仿宋" w:hAnsi="仿宋" w:eastAsia="仿宋"/>
          <w:color w:val="333333"/>
          <w:sz w:val="28"/>
          <w:szCs w:val="28"/>
        </w:rPr>
        <w:t>级第一学期开设的《思想道德与法治》课程，具体面授时间由学校继续教育学院统一安排，具体课表由继续教育学院安排后发给各校外教学点。《毛泽东思想和中国特色社会主义理论体系概论》、《思想道德与法治》辅导、答疑由各校外教学点组织。</w:t>
      </w:r>
    </w:p>
    <w:p w14:paraId="70EC60F8">
      <w:pPr>
        <w:pStyle w:val="2"/>
        <w:shd w:val="clear" w:color="auto" w:fill="FFFFFF"/>
        <w:spacing w:before="0" w:beforeAutospacing="0" w:after="0" w:afterAutospacing="0" w:line="720" w:lineRule="atLeast"/>
        <w:ind w:firstLine="560" w:firstLineChars="200"/>
        <w:rPr>
          <w:rFonts w:ascii="仿宋" w:hAnsi="仿宋" w:eastAsia="仿宋"/>
          <w:color w:val="333333"/>
          <w:sz w:val="28"/>
          <w:szCs w:val="28"/>
        </w:rPr>
      </w:pPr>
      <w:r>
        <w:rPr>
          <w:rFonts w:hint="eastAsia" w:ascii="仿宋" w:hAnsi="仿宋" w:eastAsia="仿宋"/>
          <w:color w:val="333333"/>
          <w:sz w:val="28"/>
          <w:szCs w:val="28"/>
        </w:rPr>
        <w:t>3、</w:t>
      </w:r>
      <w:r>
        <w:rPr>
          <w:rFonts w:ascii="仿宋" w:hAnsi="仿宋" w:eastAsia="仿宋"/>
          <w:color w:val="333333"/>
          <w:sz w:val="28"/>
          <w:szCs w:val="28"/>
        </w:rPr>
        <w:t>原则上，面授课程开课比例不得少于所开课程的20%</w:t>
      </w:r>
      <w:r>
        <w:rPr>
          <w:rFonts w:hint="eastAsia" w:ascii="仿宋" w:hAnsi="仿宋" w:eastAsia="仿宋"/>
          <w:color w:val="333333"/>
          <w:sz w:val="28"/>
          <w:szCs w:val="28"/>
        </w:rPr>
        <w:t>。各校外教学点</w:t>
      </w:r>
      <w:r>
        <w:rPr>
          <w:rFonts w:ascii="仿宋" w:hAnsi="仿宋" w:eastAsia="仿宋"/>
          <w:color w:val="333333"/>
          <w:sz w:val="28"/>
          <w:szCs w:val="28"/>
        </w:rPr>
        <w:t>将</w:t>
      </w:r>
      <w:r>
        <w:rPr>
          <w:rFonts w:hint="eastAsia" w:ascii="仿宋" w:hAnsi="仿宋" w:eastAsia="仿宋"/>
          <w:color w:val="333333"/>
          <w:sz w:val="28"/>
          <w:szCs w:val="28"/>
        </w:rPr>
        <w:t>继续教育学院没有统一安排面授的课程，以及各课程的辅导、答疑</w:t>
      </w:r>
      <w:r>
        <w:rPr>
          <w:rFonts w:ascii="仿宋" w:hAnsi="仿宋" w:eastAsia="仿宋"/>
          <w:color w:val="333333"/>
          <w:sz w:val="28"/>
          <w:szCs w:val="28"/>
        </w:rPr>
        <w:t>具体安排填入《</w:t>
      </w:r>
      <w:r>
        <w:rPr>
          <w:rFonts w:hint="eastAsia" w:ascii="仿宋" w:hAnsi="仿宋" w:eastAsia="仿宋"/>
          <w:color w:val="333333"/>
          <w:sz w:val="28"/>
          <w:szCs w:val="28"/>
        </w:rPr>
        <w:t>荆州理工职业学院</w:t>
      </w:r>
      <w:r>
        <w:rPr>
          <w:rFonts w:ascii="仿宋" w:hAnsi="仿宋" w:eastAsia="仿宋"/>
          <w:color w:val="333333"/>
          <w:sz w:val="28"/>
          <w:szCs w:val="28"/>
        </w:rPr>
        <w:t>继续教育学院教学工作安排表》（见附件</w:t>
      </w:r>
      <w:r>
        <w:rPr>
          <w:rFonts w:hint="eastAsia" w:ascii="仿宋" w:hAnsi="仿宋" w:eastAsia="仿宋"/>
          <w:color w:val="333333"/>
          <w:sz w:val="28"/>
          <w:szCs w:val="28"/>
        </w:rPr>
        <w:t>1</w:t>
      </w:r>
      <w:r>
        <w:rPr>
          <w:rFonts w:ascii="仿宋" w:hAnsi="仿宋" w:eastAsia="仿宋"/>
          <w:color w:val="333333"/>
          <w:sz w:val="28"/>
          <w:szCs w:val="28"/>
        </w:rPr>
        <w:t>）中，于</w:t>
      </w:r>
      <w:r>
        <w:rPr>
          <w:rFonts w:hint="eastAsia" w:ascii="仿宋" w:hAnsi="仿宋" w:eastAsia="仿宋"/>
          <w:color w:val="333333"/>
          <w:sz w:val="28"/>
          <w:szCs w:val="28"/>
        </w:rPr>
        <w:t>4</w:t>
      </w:r>
      <w:r>
        <w:rPr>
          <w:rFonts w:ascii="仿宋" w:hAnsi="仿宋" w:eastAsia="仿宋"/>
          <w:color w:val="333333"/>
          <w:sz w:val="28"/>
          <w:szCs w:val="28"/>
        </w:rPr>
        <w:t>月20日（上学期）前和9月30日（下学期）</w:t>
      </w:r>
      <w:r>
        <w:rPr>
          <w:rFonts w:hint="eastAsia" w:ascii="仿宋" w:hAnsi="仿宋" w:eastAsia="仿宋"/>
          <w:color w:val="333333"/>
          <w:sz w:val="28"/>
          <w:szCs w:val="28"/>
        </w:rPr>
        <w:t>交继续教育学院</w:t>
      </w:r>
      <w:r>
        <w:rPr>
          <w:rFonts w:ascii="仿宋" w:hAnsi="仿宋" w:eastAsia="仿宋"/>
          <w:color w:val="333333"/>
          <w:sz w:val="28"/>
          <w:szCs w:val="28"/>
        </w:rPr>
        <w:t>备案。</w:t>
      </w:r>
    </w:p>
    <w:p w14:paraId="48B1FC31">
      <w:pPr>
        <w:pStyle w:val="2"/>
        <w:shd w:val="clear" w:color="auto" w:fill="FFFFFF"/>
        <w:spacing w:before="0" w:beforeAutospacing="0" w:after="0" w:afterAutospacing="0" w:line="720" w:lineRule="atLeast"/>
        <w:ind w:firstLine="560" w:firstLineChars="200"/>
        <w:rPr>
          <w:rFonts w:ascii="仿宋" w:hAnsi="仿宋" w:eastAsia="仿宋"/>
          <w:color w:val="333333"/>
          <w:sz w:val="28"/>
          <w:szCs w:val="28"/>
        </w:rPr>
      </w:pPr>
      <w:r>
        <w:rPr>
          <w:rFonts w:ascii="仿宋" w:hAnsi="仿宋" w:eastAsia="仿宋"/>
          <w:color w:val="333333"/>
          <w:sz w:val="28"/>
          <w:szCs w:val="28"/>
        </w:rPr>
        <w:t>4</w:t>
      </w:r>
      <w:r>
        <w:rPr>
          <w:rFonts w:hint="eastAsia" w:ascii="仿宋" w:hAnsi="仿宋" w:eastAsia="仿宋"/>
          <w:color w:val="333333"/>
          <w:sz w:val="28"/>
          <w:szCs w:val="28"/>
        </w:rPr>
        <w:t>、</w:t>
      </w:r>
      <w:r>
        <w:rPr>
          <w:rFonts w:ascii="仿宋" w:hAnsi="仿宋" w:eastAsia="仿宋"/>
          <w:color w:val="333333"/>
          <w:sz w:val="28"/>
          <w:szCs w:val="28"/>
        </w:rPr>
        <w:t>各校外教学点学生的面授、辅导</w:t>
      </w:r>
      <w:r>
        <w:rPr>
          <w:rFonts w:hint="eastAsia" w:ascii="仿宋" w:hAnsi="仿宋" w:eastAsia="仿宋"/>
          <w:color w:val="333333"/>
          <w:sz w:val="28"/>
          <w:szCs w:val="28"/>
        </w:rPr>
        <w:t>、答疑</w:t>
      </w:r>
      <w:r>
        <w:rPr>
          <w:rFonts w:ascii="仿宋" w:hAnsi="仿宋" w:eastAsia="仿宋"/>
          <w:color w:val="333333"/>
          <w:sz w:val="28"/>
          <w:szCs w:val="28"/>
        </w:rPr>
        <w:t>和考核工作，由各校外教学点负责通知、组织和实施。</w:t>
      </w:r>
    </w:p>
    <w:p w14:paraId="106E6320">
      <w:pPr>
        <w:pStyle w:val="2"/>
        <w:shd w:val="clear" w:color="auto" w:fill="FFFFFF"/>
        <w:spacing w:before="0" w:beforeAutospacing="0" w:after="0" w:afterAutospacing="0" w:line="720" w:lineRule="atLeast"/>
        <w:rPr>
          <w:rFonts w:ascii="仿宋" w:hAnsi="仿宋" w:eastAsia="仿宋"/>
          <w:color w:val="333333"/>
          <w:sz w:val="28"/>
          <w:szCs w:val="28"/>
        </w:rPr>
      </w:pPr>
      <w:r>
        <w:rPr>
          <w:rFonts w:ascii="仿宋" w:hAnsi="仿宋" w:eastAsia="仿宋"/>
          <w:color w:val="333333"/>
          <w:sz w:val="28"/>
          <w:szCs w:val="28"/>
        </w:rPr>
        <w:t>三、考核与成绩管理</w:t>
      </w:r>
    </w:p>
    <w:p w14:paraId="4F10B233">
      <w:pPr>
        <w:pStyle w:val="2"/>
        <w:shd w:val="clear" w:color="auto" w:fill="FFFFFF"/>
        <w:spacing w:before="0" w:beforeAutospacing="0" w:after="0" w:afterAutospacing="0" w:line="720" w:lineRule="atLeast"/>
        <w:rPr>
          <w:rFonts w:ascii="仿宋" w:hAnsi="仿宋" w:eastAsia="仿宋"/>
          <w:color w:val="333333"/>
          <w:sz w:val="28"/>
          <w:szCs w:val="28"/>
        </w:rPr>
      </w:pPr>
      <w:r>
        <w:rPr>
          <w:rFonts w:ascii="Calibri" w:hAnsi="Calibri" w:eastAsia="仿宋" w:cs="Calibri"/>
          <w:color w:val="333333"/>
          <w:sz w:val="28"/>
          <w:szCs w:val="28"/>
        </w:rPr>
        <w:t>     </w:t>
      </w:r>
      <w:r>
        <w:rPr>
          <w:rFonts w:ascii="仿宋" w:hAnsi="仿宋" w:eastAsia="仿宋"/>
          <w:color w:val="333333"/>
          <w:sz w:val="28"/>
          <w:szCs w:val="28"/>
        </w:rPr>
        <w:t xml:space="preserve"> 各门课程的考核和考核成绩由继续教育学院统一管理。各校外教学点</w:t>
      </w:r>
      <w:r>
        <w:rPr>
          <w:rFonts w:hint="eastAsia" w:ascii="仿宋" w:hAnsi="仿宋" w:eastAsia="仿宋"/>
          <w:color w:val="333333"/>
          <w:sz w:val="28"/>
          <w:szCs w:val="28"/>
        </w:rPr>
        <w:t>严格按要求组织学生完成各门课程考核工作，并完成成绩评定。网络学习平台课程，按网络学习平台考试要求进行考试。面授课程考核</w:t>
      </w:r>
      <w:r>
        <w:rPr>
          <w:rFonts w:ascii="仿宋" w:hAnsi="仿宋" w:eastAsia="仿宋"/>
          <w:color w:val="333333"/>
          <w:sz w:val="28"/>
          <w:szCs w:val="28"/>
        </w:rPr>
        <w:t>可以是报告、独立作业、实践操作和书面试卷等；</w:t>
      </w:r>
      <w:r>
        <w:rPr>
          <w:rFonts w:hint="eastAsia" w:ascii="仿宋" w:hAnsi="仿宋" w:eastAsia="仿宋"/>
          <w:color w:val="333333"/>
          <w:sz w:val="28"/>
          <w:szCs w:val="28"/>
        </w:rPr>
        <w:t>也可以上网络学习平台进行</w:t>
      </w:r>
      <w:r>
        <w:rPr>
          <w:rFonts w:ascii="仿宋" w:hAnsi="仿宋" w:eastAsia="仿宋"/>
          <w:color w:val="333333"/>
          <w:sz w:val="28"/>
          <w:szCs w:val="28"/>
        </w:rPr>
        <w:t>线上考试</w:t>
      </w:r>
      <w:r>
        <w:rPr>
          <w:rFonts w:hint="eastAsia" w:ascii="仿宋" w:hAnsi="仿宋" w:eastAsia="仿宋"/>
          <w:color w:val="333333"/>
          <w:sz w:val="28"/>
          <w:szCs w:val="28"/>
        </w:rPr>
        <w:t>。</w:t>
      </w:r>
    </w:p>
    <w:p w14:paraId="492608FA">
      <w:pPr>
        <w:pStyle w:val="2"/>
        <w:shd w:val="clear" w:color="auto" w:fill="FFFFFF"/>
        <w:spacing w:before="0" w:beforeAutospacing="0" w:after="0" w:afterAutospacing="0" w:line="720" w:lineRule="atLeast"/>
        <w:rPr>
          <w:rFonts w:ascii="仿宋" w:hAnsi="仿宋" w:eastAsia="仿宋"/>
          <w:color w:val="333333"/>
          <w:sz w:val="28"/>
          <w:szCs w:val="28"/>
        </w:rPr>
      </w:pPr>
      <w:r>
        <w:rPr>
          <w:rFonts w:ascii="Calibri" w:hAnsi="Calibri" w:eastAsia="仿宋" w:cs="Calibri"/>
          <w:color w:val="333333"/>
          <w:sz w:val="28"/>
          <w:szCs w:val="28"/>
        </w:rPr>
        <w:t>     </w:t>
      </w:r>
      <w:r>
        <w:rPr>
          <w:rFonts w:ascii="仿宋" w:hAnsi="仿宋" w:eastAsia="仿宋"/>
          <w:color w:val="333333"/>
          <w:sz w:val="28"/>
          <w:szCs w:val="28"/>
        </w:rPr>
        <w:t xml:space="preserve"> 2.各校外教学点要高度重视学生成绩的考核，客观真实做好登记和上报工作。</w:t>
      </w:r>
      <w:r>
        <w:rPr>
          <w:rFonts w:hint="eastAsia" w:ascii="仿宋" w:hAnsi="仿宋" w:eastAsia="仿宋"/>
          <w:color w:val="333333"/>
          <w:sz w:val="28"/>
          <w:szCs w:val="28"/>
        </w:rPr>
        <w:t>面授课程应有学生</w:t>
      </w:r>
      <w:r>
        <w:rPr>
          <w:rFonts w:ascii="仿宋" w:hAnsi="仿宋" w:eastAsia="仿宋"/>
          <w:color w:val="333333"/>
          <w:sz w:val="28"/>
          <w:szCs w:val="28"/>
        </w:rPr>
        <w:t>签到</w:t>
      </w:r>
      <w:r>
        <w:rPr>
          <w:rFonts w:hint="eastAsia" w:ascii="仿宋" w:hAnsi="仿宋" w:eastAsia="仿宋"/>
          <w:color w:val="333333"/>
          <w:sz w:val="28"/>
          <w:szCs w:val="28"/>
        </w:rPr>
        <w:t>表</w:t>
      </w:r>
      <w:r>
        <w:rPr>
          <w:rFonts w:ascii="仿宋" w:hAnsi="仿宋" w:eastAsia="仿宋"/>
          <w:color w:val="333333"/>
          <w:sz w:val="28"/>
          <w:szCs w:val="28"/>
        </w:rPr>
        <w:t>、考勤记录</w:t>
      </w:r>
      <w:r>
        <w:rPr>
          <w:rFonts w:hint="eastAsia" w:ascii="仿宋" w:hAnsi="仿宋" w:eastAsia="仿宋"/>
          <w:color w:val="333333"/>
          <w:sz w:val="28"/>
          <w:szCs w:val="28"/>
        </w:rPr>
        <w:t>；线下试卷考试，还应有</w:t>
      </w:r>
      <w:r>
        <w:rPr>
          <w:rFonts w:ascii="仿宋" w:hAnsi="仿宋" w:eastAsia="仿宋"/>
          <w:color w:val="333333"/>
          <w:sz w:val="28"/>
          <w:szCs w:val="28"/>
        </w:rPr>
        <w:t>任课教师签名、教学点盖章的原始考试成绩登记表</w:t>
      </w:r>
      <w:r>
        <w:rPr>
          <w:rFonts w:hint="eastAsia" w:ascii="仿宋" w:hAnsi="仿宋" w:eastAsia="仿宋"/>
          <w:color w:val="333333"/>
          <w:sz w:val="28"/>
          <w:szCs w:val="28"/>
        </w:rPr>
        <w:t>（网络学习平台考试不需要成绩登记表）</w:t>
      </w:r>
      <w:r>
        <w:rPr>
          <w:rFonts w:ascii="仿宋" w:hAnsi="仿宋" w:eastAsia="仿宋"/>
          <w:color w:val="333333"/>
          <w:sz w:val="28"/>
          <w:szCs w:val="28"/>
        </w:rPr>
        <w:t>。对于</w:t>
      </w:r>
      <w:r>
        <w:rPr>
          <w:rFonts w:hint="eastAsia" w:ascii="仿宋" w:hAnsi="仿宋" w:eastAsia="仿宋"/>
          <w:color w:val="333333"/>
          <w:sz w:val="28"/>
          <w:szCs w:val="28"/>
        </w:rPr>
        <w:t>没有完成人才培养方案课程的学生</w:t>
      </w:r>
      <w:r>
        <w:rPr>
          <w:rFonts w:ascii="仿宋" w:hAnsi="仿宋" w:eastAsia="仿宋"/>
          <w:color w:val="333333"/>
          <w:sz w:val="28"/>
          <w:szCs w:val="28"/>
        </w:rPr>
        <w:t>，不予办理毕业申请。</w:t>
      </w:r>
    </w:p>
    <w:p w14:paraId="74F8CF57">
      <w:pPr>
        <w:pStyle w:val="2"/>
        <w:shd w:val="clear" w:color="auto" w:fill="FFFFFF"/>
        <w:spacing w:before="0" w:beforeAutospacing="0" w:after="0" w:afterAutospacing="0" w:line="720" w:lineRule="atLeast"/>
        <w:rPr>
          <w:rFonts w:ascii="仿宋" w:hAnsi="仿宋" w:eastAsia="仿宋"/>
          <w:color w:val="333333"/>
          <w:sz w:val="28"/>
          <w:szCs w:val="28"/>
        </w:rPr>
      </w:pPr>
    </w:p>
    <w:p w14:paraId="663AE50D">
      <w:pPr>
        <w:pStyle w:val="2"/>
        <w:shd w:val="clear" w:color="auto" w:fill="FFFFFF"/>
        <w:spacing w:before="0" w:beforeAutospacing="0" w:after="0" w:afterAutospacing="0" w:line="720" w:lineRule="atLeast"/>
        <w:rPr>
          <w:rFonts w:ascii="仿宋" w:hAnsi="仿宋" w:eastAsia="仿宋"/>
          <w:color w:val="333333"/>
          <w:sz w:val="28"/>
          <w:szCs w:val="28"/>
        </w:rPr>
      </w:pPr>
      <w:r>
        <w:rPr>
          <w:rFonts w:hint="eastAsia" w:ascii="仿宋" w:hAnsi="仿宋" w:eastAsia="仿宋"/>
          <w:color w:val="333333"/>
          <w:sz w:val="28"/>
          <w:szCs w:val="28"/>
        </w:rPr>
        <w:t xml:space="preserve"> </w:t>
      </w:r>
      <w:r>
        <w:rPr>
          <w:rFonts w:ascii="仿宋" w:hAnsi="仿宋" w:eastAsia="仿宋"/>
          <w:color w:val="333333"/>
          <w:sz w:val="28"/>
          <w:szCs w:val="28"/>
        </w:rPr>
        <w:t xml:space="preserve">                              </w:t>
      </w:r>
      <w:r>
        <w:rPr>
          <w:rFonts w:hint="eastAsia" w:ascii="仿宋" w:hAnsi="仿宋" w:eastAsia="仿宋"/>
          <w:color w:val="333333"/>
          <w:sz w:val="28"/>
          <w:szCs w:val="28"/>
        </w:rPr>
        <w:t>荆州理工职业学院继续教育学院</w:t>
      </w:r>
    </w:p>
    <w:p w14:paraId="12F6CCAC">
      <w:pPr>
        <w:pStyle w:val="2"/>
        <w:shd w:val="clear" w:color="auto" w:fill="FFFFFF"/>
        <w:spacing w:before="0" w:beforeAutospacing="0" w:after="0" w:afterAutospacing="0" w:line="720" w:lineRule="atLeast"/>
        <w:rPr>
          <w:rFonts w:ascii="仿宋" w:hAnsi="仿宋" w:eastAsia="仿宋"/>
          <w:color w:val="333333"/>
          <w:sz w:val="28"/>
          <w:szCs w:val="28"/>
        </w:rPr>
      </w:pPr>
      <w:r>
        <w:rPr>
          <w:rFonts w:ascii="仿宋" w:hAnsi="仿宋" w:eastAsia="仿宋"/>
          <w:color w:val="333333"/>
          <w:sz w:val="28"/>
          <w:szCs w:val="28"/>
        </w:rPr>
        <w:t xml:space="preserve">                                     2025年3月31日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0000000000000000000"/>
    <w:charset w:val="00"/>
    <w:family w:val="auto"/>
    <w:pitch w:val="default"/>
    <w:sig w:usb0="00000000" w:usb1="00000000" w:usb2="00000000"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AE"/>
    <w:rsid w:val="00166BA7"/>
    <w:rsid w:val="001E0A64"/>
    <w:rsid w:val="002C539B"/>
    <w:rsid w:val="003066BD"/>
    <w:rsid w:val="003B4899"/>
    <w:rsid w:val="00491354"/>
    <w:rsid w:val="005F7460"/>
    <w:rsid w:val="00647A7E"/>
    <w:rsid w:val="006746C7"/>
    <w:rsid w:val="007C01FD"/>
    <w:rsid w:val="00A03EFF"/>
    <w:rsid w:val="00A52029"/>
    <w:rsid w:val="00B74DB9"/>
    <w:rsid w:val="00BC22A8"/>
    <w:rsid w:val="00BF6B2D"/>
    <w:rsid w:val="00C468AE"/>
    <w:rsid w:val="00C53333"/>
    <w:rsid w:val="00CD7D3E"/>
    <w:rsid w:val="00D37E3F"/>
    <w:rsid w:val="00D61651"/>
    <w:rsid w:val="7FDF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218</Words>
  <Characters>1248</Characters>
  <Lines>10</Lines>
  <Paragraphs>2</Paragraphs>
  <TotalTime>39</TotalTime>
  <ScaleCrop>false</ScaleCrop>
  <LinksUpToDate>false</LinksUpToDate>
  <CharactersWithSpaces>1464</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2025-03-31T17:11:00Z</dcterms:created>
  <dc:creator>微软用户</dc:creator>
  <cp:lastModifiedBy>微笑谁懂</cp:lastModifiedBy>
  <dcterms:modified xsi:type="dcterms:W3CDTF">2025-05-08T12:46:39Z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8CC6D85893C594502F371C681216AF44_42</vt:lpwstr>
  </property>
</Properties>
</file>